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D8" w:rsidRPr="00721766" w:rsidRDefault="00E000D8" w:rsidP="00E00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РЕПУБЛИКА СРБИЈА</w:t>
      </w:r>
    </w:p>
    <w:p w:rsidR="00E000D8" w:rsidRPr="00721766" w:rsidRDefault="00E000D8" w:rsidP="00E00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НАРОДНА СКУПШТИНА</w:t>
      </w:r>
    </w:p>
    <w:p w:rsidR="00E000D8" w:rsidRPr="00721766" w:rsidRDefault="00E000D8" w:rsidP="00E00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Одбор за европске интеграције</w:t>
      </w:r>
    </w:p>
    <w:p w:rsidR="00E000D8" w:rsidRPr="00721766" w:rsidRDefault="00E000D8" w:rsidP="00E00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20 Број: 06-2/97-24</w:t>
      </w:r>
    </w:p>
    <w:p w:rsidR="00E000D8" w:rsidRPr="00721766" w:rsidRDefault="0038275A" w:rsidP="00E00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16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септембар</w:t>
      </w:r>
      <w:r w:rsidR="00E000D8"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2024. године</w:t>
      </w:r>
    </w:p>
    <w:p w:rsidR="00E000D8" w:rsidRPr="00721766" w:rsidRDefault="00E000D8" w:rsidP="00E00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72176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Б е о г р а д</w:t>
      </w:r>
    </w:p>
    <w:p w:rsidR="00E000D8" w:rsidRPr="00721766" w:rsidRDefault="00E000D8" w:rsidP="00E00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E000D8" w:rsidRPr="00721766" w:rsidRDefault="00E000D8" w:rsidP="00E0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E000D8" w:rsidRPr="00721766" w:rsidRDefault="00E000D8" w:rsidP="00E0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E000D8" w:rsidRPr="00721766" w:rsidRDefault="00E000D8" w:rsidP="00B5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 w:rsidRPr="00721766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ЗАПИСНИК</w:t>
      </w:r>
    </w:p>
    <w:p w:rsidR="00E000D8" w:rsidRPr="00721766" w:rsidRDefault="0038275A" w:rsidP="00B50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ШЕСТЕ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СЕДНИЦЕ ОДБОРА ЗА ЕВРОПСКЕ ИНТЕГРАЦИЈЕ</w:t>
      </w:r>
    </w:p>
    <w:p w:rsidR="00E000D8" w:rsidRPr="00721766" w:rsidRDefault="00E000D8" w:rsidP="00B50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НАРОДНЕ СКУПШТИНЕ РЕПУБЛИКЕ СРБИЈЕ</w:t>
      </w:r>
    </w:p>
    <w:p w:rsidR="00E000D8" w:rsidRPr="00721766" w:rsidRDefault="0038275A" w:rsidP="00B50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ПОНЕДЕЉАК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9. </w:t>
      </w:r>
      <w:r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СЕПТЕМБАР</w:t>
      </w:r>
      <w:r w:rsidR="00E000D8" w:rsidRPr="0072176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2024. ГОДИНЕ</w:t>
      </w:r>
    </w:p>
    <w:p w:rsidR="00E000D8" w:rsidRPr="00721766" w:rsidRDefault="00E000D8" w:rsidP="00E00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 w:rsidRPr="00721766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ab/>
        <w:t xml:space="preserve"> </w:t>
      </w:r>
    </w:p>
    <w:p w:rsidR="00E000D8" w:rsidRPr="00721766" w:rsidRDefault="00E000D8" w:rsidP="00E0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00D8" w:rsidRPr="00721766" w:rsidRDefault="00E000D8" w:rsidP="00E00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bookmarkStart w:id="0" w:name="_GoBack"/>
      <w:bookmarkEnd w:id="0"/>
    </w:p>
    <w:p w:rsidR="00E000D8" w:rsidRPr="00721766" w:rsidRDefault="00E000D8" w:rsidP="00E000D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75A" w:rsidRPr="00721766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10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275A" w:rsidRPr="00721766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E000D8" w:rsidRPr="00721766" w:rsidRDefault="00E000D8" w:rsidP="00E000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Седницом је председавала Елвира Ковач, председник Одбора.</w:t>
      </w:r>
    </w:p>
    <w:p w:rsidR="00E000D8" w:rsidRPr="00721766" w:rsidRDefault="00E000D8" w:rsidP="00E000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00D8" w:rsidRPr="00721766" w:rsidRDefault="00E000D8" w:rsidP="00E00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</w:t>
      </w:r>
      <w:r w:rsidR="00775D2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Милан Радин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>, Горан Милић, Дубравка</w:t>
      </w:r>
      <w:r w:rsidR="00775D26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Филиповски, 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75D26" w:rsidRPr="00721766">
        <w:rPr>
          <w:rFonts w:ascii="Times New Roman" w:hAnsi="Times New Roman" w:cs="Times New Roman"/>
          <w:sz w:val="24"/>
          <w:szCs w:val="24"/>
          <w:lang w:val="sr-Cyrl-RS"/>
        </w:rPr>
        <w:t>р Александра Томић</w:t>
      </w:r>
      <w:r w:rsidR="001755E4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Сања Џајић, 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>р Ана Јаковљевић, Роберт Козма, Ксенија Марковић и Драган Јонић.</w:t>
      </w:r>
    </w:p>
    <w:p w:rsidR="00E000D8" w:rsidRPr="00721766" w:rsidRDefault="00E000D8" w:rsidP="00E00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</w:t>
      </w:r>
      <w:r w:rsidR="004C5C51" w:rsidRPr="00721766">
        <w:rPr>
          <w:rFonts w:ascii="Times New Roman" w:hAnsi="Times New Roman" w:cs="Times New Roman"/>
          <w:sz w:val="24"/>
          <w:szCs w:val="24"/>
          <w:lang w:val="sr-Cyrl-RS"/>
        </w:rPr>
        <w:t>суствовале</w:t>
      </w:r>
      <w:r w:rsidR="001755E4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755E4" w:rsidRPr="00721766">
        <w:rPr>
          <w:rFonts w:ascii="Times New Roman" w:hAnsi="Times New Roman" w:cs="Times New Roman"/>
          <w:sz w:val="24"/>
          <w:szCs w:val="24"/>
          <w:lang w:val="sr-Cyrl-RS"/>
        </w:rPr>
        <w:t>Весна Савовић-Петковић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E64E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>р Тијана Перић Дилигенски</w:t>
      </w:r>
      <w:r w:rsidR="004E166C">
        <w:rPr>
          <w:rFonts w:ascii="Times New Roman" w:hAnsi="Times New Roman" w:cs="Times New Roman"/>
          <w:sz w:val="24"/>
          <w:szCs w:val="24"/>
          <w:lang w:val="sr-Cyrl-RS"/>
        </w:rPr>
        <w:t>, заменици чланова</w:t>
      </w:r>
      <w:r w:rsidR="004C5C51" w:rsidRPr="007217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00D8" w:rsidRDefault="004C5C51" w:rsidP="00E00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Седници нису присуствовали</w:t>
      </w:r>
      <w:r w:rsidR="00E000D8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E000D8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 w:rsidR="005F5853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дбора 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 xml:space="preserve">Бранислав Јосифовић, Здравко Понош, 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>Станислава Јаношевић</w:t>
      </w:r>
      <w:r w:rsidR="00E000D8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21766">
        <w:rPr>
          <w:rFonts w:ascii="Times New Roman" w:hAnsi="Times New Roman" w:cs="Times New Roman"/>
          <w:sz w:val="24"/>
          <w:szCs w:val="24"/>
          <w:lang w:val="sr-Cyrl-RS"/>
        </w:rPr>
        <w:t>Ана Миљанић, Дуња Симоновић Братић, Живота Старчевић</w:t>
      </w:r>
      <w:r w:rsidR="005F5853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и Мариника Тепић</w:t>
      </w:r>
      <w:r w:rsidR="00E000D8" w:rsidRPr="007217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2709" w:rsidRPr="00721766" w:rsidRDefault="00E01780" w:rsidP="00E00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заменици чланова Одбора 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>Жељко Ребрача, др Иван Рајичић, Ивана Стаматовић, Љубица Вранеш, мр Агош Ујхељи, Ђорђе Станковић, Радомир Лазовић, Небојша Новаковић и Милица Марушић Јаблановић</w:t>
      </w:r>
      <w:r w:rsidR="007264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>Никола Лазић, Мирослав Петрашиновић, Дијана Радовић, Загорка Алексић и Павле Грбовић.</w:t>
      </w:r>
    </w:p>
    <w:p w:rsidR="00E000D8" w:rsidRPr="00721766" w:rsidRDefault="00697BC7" w:rsidP="007264D2">
      <w:pPr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val="sr-Cyrl-RS" w:eastAsia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="00E000D8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прис</w:t>
      </w:r>
      <w:r w:rsidR="005F5853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>уствовала министар за европске интеграције проф. д</w:t>
      </w:r>
      <w:r w:rsidR="00D8055D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>р Тања Мишчевић</w:t>
      </w:r>
      <w:r w:rsidR="004E16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D8055D" w:rsidRPr="00721766">
        <w:rPr>
          <w:rFonts w:ascii="Times New Roman" w:hAnsi="Times New Roman" w:cs="Times New Roman"/>
          <w:bCs/>
          <w:sz w:val="24"/>
          <w:szCs w:val="24"/>
          <w:lang w:val="sr-Cyrl-RS"/>
        </w:rPr>
        <w:t>Мирослав Гачевић, в.д. помоћника министра.</w:t>
      </w:r>
    </w:p>
    <w:p w:rsidR="00E000D8" w:rsidRPr="00721766" w:rsidRDefault="00341D8B" w:rsidP="00E00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000D8" w:rsidRDefault="00E000D8" w:rsidP="007264D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72176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Д н е в н и  р е д</w:t>
      </w:r>
    </w:p>
    <w:p w:rsidR="00DA17FB" w:rsidRPr="005814EA" w:rsidRDefault="00DA17FB" w:rsidP="007264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D8055D" w:rsidRPr="00721766" w:rsidRDefault="00D8055D" w:rsidP="007264D2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hAnsi="Times New Roman" w:cs="Times New Roman"/>
          <w:sz w:val="24"/>
          <w:szCs w:val="24"/>
          <w:lang w:val="sr-Cyrl-RS"/>
        </w:rPr>
        <w:t>Информисање Одбора о Закључку о прихватању Извештаја о спровођењу Националног програма за усвајање правних тековина Европске уније (НПАА), за прво тромесечје 2024. године, који је Влада донела на седници одржаној 13. јуна 2024. године (03 Број 337-1483/24 од 14. јуна 2024. године);</w:t>
      </w:r>
    </w:p>
    <w:p w:rsidR="00D8055D" w:rsidRPr="00721766" w:rsidRDefault="00D8055D" w:rsidP="00D8055D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hAnsi="Times New Roman" w:cs="Times New Roman"/>
          <w:sz w:val="24"/>
          <w:szCs w:val="24"/>
          <w:lang w:val="sr-Cyrl-RS"/>
        </w:rPr>
        <w:t>Одређивање делегације Одбора која ће учествовати на 72. Пленарном састанку Конференције одбора за европске послове парламената држава чланица Европске уније (КОСАК), који се у оквиру Парламентарне димензије мађарског председавања Савету ЕУ, одржава од 27. до 29. октобра 2024. године, у Будимпешти, Мађарска;</w:t>
      </w:r>
    </w:p>
    <w:p w:rsidR="00D301EC" w:rsidRDefault="00D8055D" w:rsidP="00D20DA8">
      <w:pPr>
        <w:pStyle w:val="ListParagraph"/>
        <w:numPr>
          <w:ilvl w:val="0"/>
          <w:numId w:val="3"/>
        </w:numPr>
        <w:spacing w:line="240" w:lineRule="auto"/>
        <w:ind w:left="7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D20DA8" w:rsidRPr="00D20DA8" w:rsidRDefault="00D20DA8" w:rsidP="00D20DA8">
      <w:pPr>
        <w:pStyle w:val="ListParagraph"/>
        <w:spacing w:line="240" w:lineRule="auto"/>
        <w:ind w:left="7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18" w:rsidRDefault="004E166C" w:rsidP="00721766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Е. Ковач се захвалила министарки и њеним сарадницима</w:t>
      </w:r>
      <w:r w:rsidR="007039A5">
        <w:rPr>
          <w:rFonts w:ascii="Times New Roman" w:hAnsi="Times New Roman" w:cs="Times New Roman"/>
          <w:sz w:val="24"/>
          <w:szCs w:val="24"/>
          <w:lang w:val="sr-Cyrl-RS"/>
        </w:rPr>
        <w:t>, те указала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важност остварене међусобне координације две институције у остварењу стратешких циљева. </w:t>
      </w:r>
    </w:p>
    <w:p w:rsidR="004E166C" w:rsidRPr="007264D2" w:rsidRDefault="004E166C" w:rsidP="00721766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D2028A" w:rsidRDefault="00BA0D87" w:rsidP="007264D2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Информисала је присутне 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>да је стигло позивно писмо председника Одбора за европске послове немачког Бундестага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18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>р Антона Хофреитера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на 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>Заједничком састанку одбора надлежних за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европске послове парламената Западног Балкана 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и Одбора за европске послове немачког Бундестага који </w:t>
      </w:r>
      <w:r w:rsidR="001E618B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1E61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Парламентарне димензије Берлинског процеса, одржа</w:t>
      </w:r>
      <w:r w:rsidR="001E618B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D8055D"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у Берлину 8. и 9. октобра 2024. године.  </w:t>
      </w:r>
    </w:p>
    <w:p w:rsidR="00C82709" w:rsidRPr="007264D2" w:rsidRDefault="00C82709" w:rsidP="007264D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82709" w:rsidRDefault="00C82709" w:rsidP="007264D2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Председница је предложила да се</w:t>
      </w:r>
      <w:r w:rsidR="00BA0D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D87">
        <w:rPr>
          <w:rFonts w:ascii="Times New Roman" w:hAnsi="Times New Roman" w:cs="Times New Roman"/>
          <w:sz w:val="24"/>
          <w:szCs w:val="24"/>
          <w:lang w:val="sr-Cyrl-RS"/>
        </w:rPr>
        <w:t>сагласно члановима</w:t>
      </w:r>
      <w:r w:rsidR="00D8055D" w:rsidRPr="00D2028A">
        <w:rPr>
          <w:rFonts w:ascii="Times New Roman" w:hAnsi="Times New Roman" w:cs="Times New Roman"/>
          <w:sz w:val="24"/>
          <w:szCs w:val="24"/>
          <w:lang w:val="sr-Latn-RS"/>
        </w:rPr>
        <w:t xml:space="preserve"> 92, 93. и 117. Послов</w:t>
      </w:r>
      <w:r w:rsidR="00D2028A">
        <w:rPr>
          <w:rFonts w:ascii="Times New Roman" w:hAnsi="Times New Roman" w:cs="Times New Roman"/>
          <w:sz w:val="24"/>
          <w:szCs w:val="24"/>
          <w:lang w:val="sr-Latn-RS"/>
        </w:rPr>
        <w:t>ника Народне скупштине</w:t>
      </w:r>
      <w:r w:rsidR="00C115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02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8055D" w:rsidRPr="00D2028A">
        <w:rPr>
          <w:rFonts w:ascii="Times New Roman" w:hAnsi="Times New Roman" w:cs="Times New Roman"/>
          <w:sz w:val="24"/>
          <w:szCs w:val="24"/>
          <w:lang w:val="sr-Latn-RS"/>
        </w:rPr>
        <w:t xml:space="preserve">измени предложени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8055D" w:rsidRPr="00D2028A">
        <w:rPr>
          <w:rFonts w:ascii="Times New Roman" w:hAnsi="Times New Roman" w:cs="Times New Roman"/>
          <w:sz w:val="24"/>
          <w:szCs w:val="24"/>
          <w:lang w:val="sr-Latn-RS"/>
        </w:rPr>
        <w:t xml:space="preserve">невни ред </w:t>
      </w:r>
      <w:r w:rsidR="00D2028A">
        <w:rPr>
          <w:rFonts w:ascii="Times New Roman" w:hAnsi="Times New Roman" w:cs="Times New Roman"/>
          <w:sz w:val="24"/>
          <w:szCs w:val="24"/>
          <w:lang w:val="sr-Cyrl-RS"/>
        </w:rPr>
        <w:t>тако што ће се додати нова тачк</w:t>
      </w:r>
      <w:r w:rsidR="00C115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: „Одређивање делегације Одбора која ће учестовати на Заједничком састанку одбора надлежних за европске послове парламената </w:t>
      </w:r>
      <w:r w:rsidR="00125B4F">
        <w:rPr>
          <w:rFonts w:ascii="Times New Roman" w:hAnsi="Times New Roman" w:cs="Times New Roman"/>
          <w:sz w:val="24"/>
          <w:szCs w:val="24"/>
          <w:lang w:val="sr-Cyrl-RS"/>
        </w:rPr>
        <w:t>Западног Балкана</w:t>
      </w:r>
      <w:r w:rsidR="00125B4F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>и Одбора за европске послове немачког Бундестага који се</w:t>
      </w:r>
      <w:r w:rsidR="00125B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055D" w:rsidRPr="00D2028A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Парламентарне димензије Берлинског процеса, одржава у Берлину </w:t>
      </w:r>
      <w:r w:rsidR="005814EA">
        <w:rPr>
          <w:rFonts w:ascii="Times New Roman" w:hAnsi="Times New Roman" w:cs="Times New Roman"/>
          <w:sz w:val="24"/>
          <w:szCs w:val="24"/>
          <w:lang w:val="sr-Cyrl-RS"/>
        </w:rPr>
        <w:t>8. и 9. октобра 2024. године“.</w:t>
      </w:r>
    </w:p>
    <w:p w:rsidR="00C82709" w:rsidRPr="007264D2" w:rsidRDefault="00C82709" w:rsidP="00C82709">
      <w:pPr>
        <w:pStyle w:val="ListParagraph"/>
        <w:spacing w:line="240" w:lineRule="auto"/>
        <w:ind w:left="0" w:firstLine="862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D8055D" w:rsidRPr="007264D2" w:rsidRDefault="00C82709" w:rsidP="007264D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5814EA" w:rsidRPr="007264D2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5814EA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5814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EA" w:rsidRPr="007264D2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="005814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усвојио</w:t>
      </w:r>
      <w:r w:rsidRPr="00726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5D" w:rsidRPr="007264D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D8055D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о допуни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, тако да је нова тачка Дневног реда постала тачка 3, а тачка Разно је постала тачка 4. Дневног реда</w:t>
      </w:r>
      <w:r w:rsidR="00D8055D" w:rsidRPr="007264D2">
        <w:rPr>
          <w:rFonts w:ascii="Times New Roman" w:hAnsi="Times New Roman" w:cs="Times New Roman"/>
          <w:sz w:val="24"/>
          <w:szCs w:val="24"/>
        </w:rPr>
        <w:t>.</w:t>
      </w:r>
    </w:p>
    <w:p w:rsidR="005814EA" w:rsidRPr="007264D2" w:rsidRDefault="005814EA" w:rsidP="00C82709">
      <w:pPr>
        <w:pStyle w:val="ListParagraph"/>
        <w:spacing w:line="240" w:lineRule="auto"/>
        <w:ind w:left="0" w:firstLine="862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C82709" w:rsidRDefault="00C82709" w:rsidP="007264D2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наведеног, </w:t>
      </w:r>
      <w:proofErr w:type="spellStart"/>
      <w:r w:rsidR="00D8055D" w:rsidRPr="005814E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5814EA">
        <w:rPr>
          <w:rFonts w:ascii="Times New Roman" w:hAnsi="Times New Roman" w:cs="Times New Roman"/>
          <w:sz w:val="24"/>
          <w:szCs w:val="24"/>
          <w:lang w:val="sr-Cyrl-RS"/>
        </w:rPr>
        <w:t xml:space="preserve"> је једногласно</w:t>
      </w:r>
      <w:r w:rsidR="0058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EA"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 w:rsidR="00D8055D" w:rsidRPr="0058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D8055D" w:rsidRPr="005814EA">
        <w:rPr>
          <w:rFonts w:ascii="Times New Roman" w:hAnsi="Times New Roman" w:cs="Times New Roman"/>
          <w:sz w:val="24"/>
          <w:szCs w:val="24"/>
        </w:rPr>
        <w:t>невни</w:t>
      </w:r>
      <w:proofErr w:type="spellEnd"/>
      <w:r w:rsidR="00D8055D" w:rsidRPr="0058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5D" w:rsidRPr="005814EA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D8055D" w:rsidRPr="005814EA">
        <w:rPr>
          <w:rFonts w:ascii="Times New Roman" w:hAnsi="Times New Roman" w:cs="Times New Roman"/>
          <w:sz w:val="24"/>
          <w:szCs w:val="24"/>
        </w:rPr>
        <w:t>.</w:t>
      </w:r>
    </w:p>
    <w:p w:rsidR="00C82709" w:rsidRPr="007264D2" w:rsidRDefault="00C82709" w:rsidP="007264D2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880A02" w:rsidRDefault="005A0E18" w:rsidP="0067396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7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</w:t>
      </w:r>
      <w:r w:rsidR="007264D2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Pr="00C827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невног реда - </w:t>
      </w:r>
      <w:proofErr w:type="spellStart"/>
      <w:r w:rsidR="00C1152A" w:rsidRPr="007264D2">
        <w:rPr>
          <w:rFonts w:ascii="Times New Roman" w:hAnsi="Times New Roman" w:cs="Times New Roman"/>
          <w:sz w:val="24"/>
          <w:szCs w:val="24"/>
        </w:rPr>
        <w:t>И</w:t>
      </w:r>
      <w:r w:rsidR="005807EA" w:rsidRPr="007264D2">
        <w:rPr>
          <w:rFonts w:ascii="Times New Roman" w:hAnsi="Times New Roman" w:cs="Times New Roman"/>
          <w:sz w:val="24"/>
          <w:szCs w:val="24"/>
        </w:rPr>
        <w:t>нформисање</w:t>
      </w:r>
      <w:proofErr w:type="spellEnd"/>
      <w:r w:rsidR="005807EA" w:rsidRPr="00726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7EA" w:rsidRPr="007264D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5807EA" w:rsidRPr="007264D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807EA" w:rsidRPr="007264D2">
        <w:rPr>
          <w:rFonts w:ascii="Times New Roman" w:hAnsi="Times New Roman" w:cs="Times New Roman"/>
          <w:sz w:val="24"/>
          <w:szCs w:val="24"/>
        </w:rPr>
        <w:t>Закључку</w:t>
      </w:r>
      <w:proofErr w:type="spellEnd"/>
      <w:r w:rsidR="005807EA" w:rsidRPr="007264D2">
        <w:rPr>
          <w:rFonts w:ascii="Times New Roman" w:hAnsi="Times New Roman" w:cs="Times New Roman"/>
          <w:sz w:val="24"/>
          <w:szCs w:val="24"/>
        </w:rPr>
        <w:t xml:space="preserve"> о прихватању Извештаја о спровођењу Националног програма за усвајање правних тековина Европске уније (НПАА), за прво тромесечје 2024. </w:t>
      </w:r>
      <w:proofErr w:type="gramStart"/>
      <w:r w:rsidR="005807EA" w:rsidRPr="007264D2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5807EA" w:rsidRPr="007264D2">
        <w:rPr>
          <w:rFonts w:ascii="Times New Roman" w:hAnsi="Times New Roman" w:cs="Times New Roman"/>
          <w:sz w:val="24"/>
          <w:szCs w:val="24"/>
        </w:rPr>
        <w:t xml:space="preserve">, који је Влада донела на седници одржаној 13. </w:t>
      </w:r>
      <w:proofErr w:type="gramStart"/>
      <w:r w:rsidR="005807EA" w:rsidRPr="007264D2">
        <w:rPr>
          <w:rFonts w:ascii="Times New Roman" w:hAnsi="Times New Roman" w:cs="Times New Roman"/>
          <w:sz w:val="24"/>
          <w:szCs w:val="24"/>
        </w:rPr>
        <w:t>јуна</w:t>
      </w:r>
      <w:proofErr w:type="gramEnd"/>
      <w:r w:rsidR="005807EA" w:rsidRPr="007264D2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="005807EA" w:rsidRPr="007264D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880A02" w:rsidRPr="007264D2">
        <w:rPr>
          <w:rFonts w:ascii="Times New Roman" w:hAnsi="Times New Roman" w:cs="Times New Roman"/>
          <w:sz w:val="24"/>
          <w:szCs w:val="24"/>
        </w:rPr>
        <w:t>.</w:t>
      </w:r>
    </w:p>
    <w:p w:rsidR="00BC0BD8" w:rsidRPr="007264D2" w:rsidRDefault="00BC0BD8" w:rsidP="007264D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284658" w:rsidRDefault="005807EA" w:rsidP="007264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7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7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D0A6D">
        <w:rPr>
          <w:rFonts w:ascii="Times New Roman" w:hAnsi="Times New Roman" w:cs="Times New Roman"/>
          <w:sz w:val="24"/>
          <w:szCs w:val="24"/>
          <w:lang w:val="sr-Cyrl-RS"/>
        </w:rPr>
        <w:t>инистарка</w:t>
      </w:r>
      <w:r w:rsidR="005814EA">
        <w:rPr>
          <w:rFonts w:ascii="Times New Roman" w:hAnsi="Times New Roman" w:cs="Times New Roman"/>
          <w:sz w:val="24"/>
          <w:szCs w:val="24"/>
          <w:lang w:val="sr-Cyrl-RS"/>
        </w:rPr>
        <w:t xml:space="preserve"> Т. Мишчевић је истакла</w:t>
      </w:r>
      <w:r w:rsidR="00A63028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остварени </w:t>
      </w:r>
      <w:r w:rsidR="00A63028">
        <w:rPr>
          <w:rFonts w:ascii="Times New Roman" w:hAnsi="Times New Roman" w:cs="Times New Roman"/>
          <w:sz w:val="24"/>
          <w:szCs w:val="24"/>
          <w:lang w:val="sr-Cyrl-RS"/>
        </w:rPr>
        <w:t xml:space="preserve">проценат од 29% </w:t>
      </w:r>
      <w:r w:rsidR="00F934AA">
        <w:rPr>
          <w:rFonts w:ascii="Times New Roman" w:hAnsi="Times New Roman" w:cs="Times New Roman"/>
          <w:sz w:val="24"/>
          <w:szCs w:val="24"/>
          <w:lang w:val="sr-Cyrl-RS"/>
        </w:rPr>
        <w:t xml:space="preserve">испуњености 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>свакако није задовољавајући, те да је један од корака за повећање тог процента, најпре, било стварање</w:t>
      </w:r>
      <w:r w:rsidR="00D7411B">
        <w:rPr>
          <w:rFonts w:ascii="Times New Roman" w:hAnsi="Times New Roman" w:cs="Times New Roman"/>
          <w:sz w:val="24"/>
          <w:szCs w:val="24"/>
          <w:lang w:val="sr-Cyrl-RS"/>
        </w:rPr>
        <w:t xml:space="preserve"> платформ</w:t>
      </w:r>
      <w:r w:rsidR="003C6AE7">
        <w:rPr>
          <w:rFonts w:ascii="Times New Roman" w:hAnsi="Times New Roman" w:cs="Times New Roman"/>
          <w:sz w:val="24"/>
          <w:szCs w:val="24"/>
          <w:lang w:val="sr-Cyrl-RS"/>
        </w:rPr>
        <w:t>е у коју су унети сви подаци током августа месеца, док је други корак одржавање састанка са Републичким секретаријатом за јавне политике који израђује Акциони план рада Владе и усклађивање ова два документа.</w:t>
      </w:r>
      <w:r w:rsidR="00931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0D66">
        <w:rPr>
          <w:rFonts w:ascii="Times New Roman" w:hAnsi="Times New Roman" w:cs="Times New Roman"/>
          <w:sz w:val="24"/>
          <w:szCs w:val="24"/>
          <w:lang w:val="sr-Cyrl-RS"/>
        </w:rPr>
        <w:t>Истакла је да је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 велики напредак остварен у поглављима за које је надлежно Министарство финансија, а што је уочљиво из оцењивања кроз Годишњи извештај. Додала је да постоји намера</w:t>
      </w:r>
      <w:r w:rsidR="00A90D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се направи 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 xml:space="preserve">детаљан 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и анализа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19A">
        <w:rPr>
          <w:rFonts w:ascii="Times New Roman" w:hAnsi="Times New Roman" w:cs="Times New Roman"/>
          <w:sz w:val="24"/>
          <w:szCs w:val="24"/>
          <w:lang w:val="sr-Cyrl-RS"/>
        </w:rPr>
        <w:t>у чему је понуђена помоћ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 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>држава чланица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и ТАЕКС-а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4658">
        <w:rPr>
          <w:rFonts w:ascii="Times New Roman" w:hAnsi="Times New Roman" w:cs="Times New Roman"/>
          <w:sz w:val="24"/>
          <w:szCs w:val="24"/>
          <w:lang w:val="sr-Cyrl-RS"/>
        </w:rPr>
        <w:t xml:space="preserve"> Осврнула се и на Берлински процес и додала да је 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>познато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>је 16. октобра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 xml:space="preserve">2024. године 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>десетогодишњица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Берлинског самита, као и да је Немачка веома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ангажована 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6B3B56">
        <w:rPr>
          <w:rFonts w:ascii="Times New Roman" w:hAnsi="Times New Roman" w:cs="Times New Roman"/>
          <w:sz w:val="24"/>
          <w:szCs w:val="24"/>
          <w:lang w:val="sr-Cyrl-RS"/>
        </w:rPr>
        <w:t xml:space="preserve"> се направе јасни резултати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797671">
        <w:rPr>
          <w:rFonts w:ascii="Times New Roman" w:hAnsi="Times New Roman" w:cs="Times New Roman"/>
          <w:sz w:val="24"/>
          <w:szCs w:val="24"/>
          <w:lang w:val="sr-Cyrl-RS"/>
        </w:rPr>
        <w:t>амита</w:t>
      </w:r>
      <w:r w:rsidR="00580B64">
        <w:rPr>
          <w:rFonts w:ascii="Times New Roman" w:hAnsi="Times New Roman" w:cs="Times New Roman"/>
          <w:sz w:val="24"/>
          <w:szCs w:val="24"/>
          <w:lang w:val="sr-Cyrl-RS"/>
        </w:rPr>
        <w:t>, а да је кључно питање функционисање Централноевропског споразума о слободној трговини (ЦЕФТА)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>, што није најједноставније питање због блокаде у одлучивању узроковане поступањем Приштине.</w:t>
      </w:r>
    </w:p>
    <w:p w:rsidR="00D8055D" w:rsidRPr="009423B4" w:rsidRDefault="002E5D27" w:rsidP="007264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>нужност да се пронађе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решење које ће омогућити напредак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јер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супротном 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>неће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бити напре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ка 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ни 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>у Берлинском процес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у, нити ће 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>бити напре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>ка у стварима које би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убрзале интеграцију кроз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јединствено тр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>жиште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лан раста ако нема напре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у регионалном повезивању. 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Осврнула се и на 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>извештав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1090C">
        <w:rPr>
          <w:rFonts w:ascii="Times New Roman" w:hAnsi="Times New Roman" w:cs="Times New Roman"/>
          <w:sz w:val="24"/>
          <w:szCs w:val="24"/>
          <w:lang w:val="sr-Cyrl-RS"/>
        </w:rPr>
        <w:t xml:space="preserve">ње 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>о механизму владавине права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>у шта је, по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први пут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укључено 4 државе кандидата из региона Западног Балкана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као и да</w:t>
      </w:r>
      <w:r w:rsidR="00EC7799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 који прати</w:t>
      </w:r>
      <w:r w:rsidR="00EA6206">
        <w:rPr>
          <w:rFonts w:ascii="Times New Roman" w:hAnsi="Times New Roman" w:cs="Times New Roman"/>
          <w:sz w:val="24"/>
          <w:szCs w:val="24"/>
          <w:lang w:val="sr-Cyrl-RS"/>
        </w:rPr>
        <w:t xml:space="preserve"> изв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>ештавање још увек није објављен.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Подсетила је да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од почетка пр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>еговора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на пола године Европска комисија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објављује документ без имена</w:t>
      </w:r>
      <w:r w:rsidR="00C815B7">
        <w:rPr>
          <w:rFonts w:ascii="Times New Roman" w:hAnsi="Times New Roman" w:cs="Times New Roman"/>
          <w:sz w:val="24"/>
          <w:szCs w:val="24"/>
        </w:rPr>
        <w:t xml:space="preserve"> (</w:t>
      </w:r>
      <w:r w:rsidR="00C815B7" w:rsidRPr="007264D2">
        <w:rPr>
          <w:rFonts w:ascii="Times New Roman" w:hAnsi="Times New Roman" w:cs="Times New Roman"/>
          <w:i/>
          <w:sz w:val="24"/>
          <w:szCs w:val="24"/>
        </w:rPr>
        <w:t>non paper</w:t>
      </w:r>
      <w:r w:rsidR="00C815B7">
        <w:rPr>
          <w:rFonts w:ascii="Times New Roman" w:hAnsi="Times New Roman" w:cs="Times New Roman"/>
          <w:sz w:val="24"/>
          <w:szCs w:val="24"/>
        </w:rPr>
        <w:t>)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="000576E4">
        <w:rPr>
          <w:rFonts w:ascii="Times New Roman" w:hAnsi="Times New Roman" w:cs="Times New Roman"/>
          <w:sz w:val="24"/>
          <w:szCs w:val="24"/>
          <w:lang w:val="sr-Cyrl-RS"/>
        </w:rPr>
        <w:t xml:space="preserve">вид 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0576E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о владавини права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>, као и да је тај докум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>ент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сада краћи зато шт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>о је већина ствари објављена у И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>звештају о механизму владавине п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>рава</w:t>
      </w:r>
      <w:r w:rsidR="0099087B">
        <w:rPr>
          <w:rFonts w:ascii="Times New Roman" w:hAnsi="Times New Roman" w:cs="Times New Roman"/>
          <w:sz w:val="24"/>
          <w:szCs w:val="24"/>
          <w:lang w:val="sr-Cyrl-RS"/>
        </w:rPr>
        <w:t xml:space="preserve">. Додала је да се тај </w:t>
      </w:r>
      <w:r w:rsidR="0099087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документ концентрише на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>питањ</w:t>
      </w:r>
      <w:r w:rsidR="005E358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537D2">
        <w:rPr>
          <w:rFonts w:ascii="Times New Roman" w:hAnsi="Times New Roman" w:cs="Times New Roman"/>
          <w:sz w:val="24"/>
          <w:szCs w:val="24"/>
          <w:lang w:val="sr-Cyrl-RS"/>
        </w:rPr>
        <w:t xml:space="preserve"> која нису покриве</w:t>
      </w:r>
      <w:r w:rsidR="0011090C">
        <w:rPr>
          <w:rFonts w:ascii="Times New Roman" w:hAnsi="Times New Roman" w:cs="Times New Roman"/>
          <w:sz w:val="24"/>
          <w:szCs w:val="24"/>
          <w:lang w:val="sr-Cyrl-RS"/>
        </w:rPr>
        <w:t>на у Извештају и на П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>оглавље 24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815B7" w:rsidRPr="007264D2">
        <w:rPr>
          <w:rFonts w:ascii="Times New Roman" w:hAnsi="Times New Roman" w:cs="Times New Roman"/>
          <w:i/>
          <w:sz w:val="24"/>
          <w:szCs w:val="24"/>
          <w:lang w:val="sr-Cyrl-RS"/>
        </w:rPr>
        <w:t>правда, слобода</w:t>
      </w:r>
      <w:r w:rsidR="008975F6" w:rsidRPr="007264D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</w:t>
      </w:r>
      <w:r w:rsidR="00C815B7" w:rsidRPr="007264D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безбедност</w:t>
      </w:r>
      <w:r w:rsidR="00C815B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460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Како је објаснила, за сада се још увек не зна када ће </w:t>
      </w:r>
      <w:r w:rsidR="000576E4" w:rsidRPr="005D11C6">
        <w:rPr>
          <w:rFonts w:ascii="Times New Roman" w:hAnsi="Times New Roman" w:cs="Times New Roman"/>
          <w:i/>
          <w:sz w:val="24"/>
          <w:szCs w:val="24"/>
        </w:rPr>
        <w:t>non paper</w:t>
      </w:r>
      <w:r w:rsidR="000576E4" w:rsidRPr="005D11C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0576E4" w:rsidRPr="007264D2">
        <w:rPr>
          <w:rFonts w:ascii="Times New Roman" w:hAnsi="Times New Roman" w:cs="Times New Roman"/>
          <w:sz w:val="24"/>
          <w:szCs w:val="24"/>
          <w:lang w:val="sr-Cyrl-RS"/>
        </w:rPr>
        <w:t>бити објављен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као што се то не зна ни за годишњи извештај, нити да ли ће га објавити стара или нова комисија. </w:t>
      </w:r>
      <w:r w:rsidR="005E358A" w:rsidRPr="005D11C6">
        <w:rPr>
          <w:rFonts w:ascii="Times New Roman" w:hAnsi="Times New Roman" w:cs="Times New Roman"/>
          <w:sz w:val="24"/>
          <w:szCs w:val="24"/>
          <w:lang w:val="sr-Cyrl-RS"/>
        </w:rPr>
        <w:t>Када је реч о Р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>еформској агенди</w:t>
      </w:r>
      <w:r w:rsidR="00905DCF" w:rsidRPr="005D11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76E4" w:rsidRPr="005D11C6">
        <w:rPr>
          <w:rFonts w:ascii="Times New Roman" w:hAnsi="Times New Roman" w:cs="Times New Roman"/>
          <w:sz w:val="24"/>
          <w:szCs w:val="24"/>
          <w:lang w:val="sr-Cyrl-RS"/>
        </w:rPr>
        <w:t>навела је да још увек тај процес није окончан, односно, да је у Бриселу заустављен за све са Западног Балкана</w:t>
      </w:r>
      <w:r w:rsidR="00121D25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. Конкретно што се Србије тиче, предмет разматрања је, како је навела, још увек питање правосуђа, односно, великог броја нерешених предмета пред Управним судом. Додала је да се 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>активно ради на доказивању да су испуњена сва мерила</w:t>
      </w:r>
      <w:r w:rsidR="0011090C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за отварање Кластера 3</w:t>
      </w:r>
      <w:r w:rsidR="00527300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3556E">
        <w:rPr>
          <w:rFonts w:ascii="Times New Roman" w:hAnsi="Times New Roman" w:cs="Times New Roman"/>
          <w:sz w:val="24"/>
          <w:szCs w:val="24"/>
          <w:lang w:val="sr-Cyrl-RS"/>
        </w:rPr>
        <w:t xml:space="preserve">а да 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 xml:space="preserve">сада </w:t>
      </w:r>
      <w:r w:rsidR="0033556E">
        <w:rPr>
          <w:rFonts w:ascii="Times New Roman" w:hAnsi="Times New Roman" w:cs="Times New Roman"/>
          <w:sz w:val="24"/>
          <w:szCs w:val="24"/>
          <w:lang w:val="sr-Cyrl-RS"/>
        </w:rPr>
        <w:t>то утврђује</w:t>
      </w:r>
      <w:r w:rsidR="005E358A" w:rsidRPr="005D11C6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Европска комисија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23B4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која сматра да </w:t>
      </w:r>
      <w:r w:rsidR="009423B4" w:rsidRPr="007264D2">
        <w:rPr>
          <w:rFonts w:ascii="Times New Roman" w:hAnsi="Times New Roman" w:cs="Times New Roman"/>
          <w:sz w:val="24"/>
          <w:szCs w:val="24"/>
          <w:lang w:val="sr-Cyrl-RS"/>
        </w:rPr>
        <w:t>не постоји разлог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државе чланице не </w:t>
      </w:r>
      <w:r w:rsidR="00EC7799" w:rsidRPr="009423B4">
        <w:rPr>
          <w:rFonts w:ascii="Times New Roman" w:hAnsi="Times New Roman" w:cs="Times New Roman"/>
          <w:sz w:val="24"/>
          <w:szCs w:val="24"/>
          <w:lang w:val="sr-Cyrl-RS"/>
        </w:rPr>
        <w:t>отворе</w:t>
      </w:r>
      <w:r w:rsidR="00A979A2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11090C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ластер 3 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>за Србију</w:t>
      </w:r>
      <w:r w:rsidR="009423B4" w:rsidRPr="007264D2">
        <w:rPr>
          <w:rFonts w:ascii="Times New Roman" w:hAnsi="Times New Roman" w:cs="Times New Roman"/>
          <w:sz w:val="24"/>
          <w:szCs w:val="24"/>
          <w:lang w:val="sr-Cyrl-RS"/>
        </w:rPr>
        <w:t xml:space="preserve"> у наредном периоду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>. Истакла је да се ради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на наставку и припреми свих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осталих кластера за отварање, нарочито на К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>лас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>ер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у 2 и </w:t>
      </w:r>
      <w:r w:rsidR="009423B4" w:rsidRPr="007264D2">
        <w:rPr>
          <w:rFonts w:ascii="Times New Roman" w:hAnsi="Times New Roman" w:cs="Times New Roman"/>
          <w:sz w:val="24"/>
          <w:szCs w:val="24"/>
          <w:lang w:val="sr-Cyrl-RS"/>
        </w:rPr>
        <w:t>додала да се нада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да ће 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о краја године 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 xml:space="preserve">бити 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>представ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>љене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преговарачке позиције</w:t>
      </w:r>
      <w:r w:rsidR="0011090C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за нека од поглавља из кластера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>. Такође се ради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>, како је навела, и</w:t>
      </w:r>
      <w:r w:rsidR="00527300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на процени испуњености пр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>елазних мерила поглавља 23 и 24</w:t>
      </w:r>
      <w:r w:rsidR="00A979A2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и договорено је са</w:t>
      </w:r>
      <w:r w:rsidR="00A979A2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Националним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конвентом да ће до краја септембра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 или почетком октобра бити </w:t>
      </w:r>
      <w:r w:rsidR="009423B4">
        <w:rPr>
          <w:rFonts w:ascii="Times New Roman" w:hAnsi="Times New Roman" w:cs="Times New Roman"/>
          <w:sz w:val="24"/>
          <w:szCs w:val="24"/>
          <w:lang w:val="sr-Cyrl-RS"/>
        </w:rPr>
        <w:t xml:space="preserve">одржана </w:t>
      </w:r>
      <w:r w:rsidR="00607B0D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где ће </w:t>
      </w:r>
      <w:r w:rsidR="004E0059" w:rsidRPr="009423B4">
        <w:rPr>
          <w:rFonts w:ascii="Times New Roman" w:hAnsi="Times New Roman" w:cs="Times New Roman"/>
          <w:sz w:val="24"/>
          <w:szCs w:val="24"/>
          <w:lang w:val="sr-Cyrl-RS"/>
        </w:rPr>
        <w:t xml:space="preserve">заједно разговарати о самопроцени и кренути корак даље. </w:t>
      </w:r>
    </w:p>
    <w:p w:rsidR="006C680F" w:rsidRPr="007264D2" w:rsidRDefault="006C680F" w:rsidP="007264D2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B7F8F" w:rsidRDefault="008E64EA" w:rsidP="007264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4E0059">
        <w:rPr>
          <w:rFonts w:ascii="Times New Roman" w:hAnsi="Times New Roman" w:cs="Times New Roman"/>
          <w:sz w:val="24"/>
          <w:szCs w:val="24"/>
          <w:lang w:val="sr-Cyrl-RS"/>
        </w:rPr>
        <w:t xml:space="preserve">Т. Перић Дилигенски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је, у погледу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о спровођењу Националног програма за усвајање правних тековина Европске уније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75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неприхватљивост чињенице о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29%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испуњености, у односу на 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>планиран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нормативн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Указала је да</w:t>
      </w:r>
      <w:r w:rsidR="00403B51">
        <w:rPr>
          <w:rFonts w:ascii="Times New Roman" w:hAnsi="Times New Roman" w:cs="Times New Roman"/>
          <w:sz w:val="24"/>
          <w:szCs w:val="24"/>
          <w:lang w:val="sr-Cyrl-RS"/>
        </w:rPr>
        <w:t>, ипак,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 примери </w:t>
      </w:r>
      <w:r w:rsidR="00DF3C3B">
        <w:rPr>
          <w:rFonts w:ascii="Times New Roman" w:hAnsi="Times New Roman" w:cs="Times New Roman"/>
          <w:sz w:val="24"/>
          <w:szCs w:val="24"/>
          <w:lang w:val="sr-Cyrl-RS"/>
        </w:rPr>
        <w:t xml:space="preserve">институција које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добро рад</w:t>
      </w:r>
      <w:r w:rsidR="00DF3C3B">
        <w:rPr>
          <w:rFonts w:ascii="Times New Roman" w:hAnsi="Times New Roman" w:cs="Times New Roman"/>
          <w:sz w:val="24"/>
          <w:szCs w:val="24"/>
          <w:lang w:val="sr-Cyrl-RS"/>
        </w:rPr>
        <w:t>е нормативни посао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што је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финансија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, док се то не може рећи и за</w:t>
      </w:r>
      <w:r w:rsidR="001428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>Народн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б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>анк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. Истакла је да 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>од 28 закона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нормативних 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>аката које је Влада предложила</w:t>
      </w:r>
      <w:r w:rsidR="00806F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усвојено 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>само осам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од тога 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је седам предложило 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финансија. Изнела је да Извештају мањка методолошка природа, конкретно у Кластеру 2 који се односи на слободу кретања капитала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, где је носилац активности Народна банка Србије, а </w:t>
      </w:r>
      <w:r w:rsidR="00806F19">
        <w:rPr>
          <w:rFonts w:ascii="Times New Roman" w:hAnsi="Times New Roman" w:cs="Times New Roman"/>
          <w:sz w:val="24"/>
          <w:szCs w:val="24"/>
          <w:lang w:val="sr-Cyrl-RS"/>
        </w:rPr>
        <w:t>нема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ни наведене</w:t>
      </w:r>
      <w:r w:rsidR="00806F19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>нити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рок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>. Када је реч о Кластеру 3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конкретно о делу који с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>е односи на енергетику</w:t>
      </w:r>
      <w:r w:rsidR="00E21B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</w:t>
      </w:r>
      <w:r w:rsidR="00C82EC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E21BB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E21BBD">
        <w:rPr>
          <w:rFonts w:ascii="Times New Roman" w:hAnsi="Times New Roman" w:cs="Times New Roman"/>
          <w:sz w:val="24"/>
          <w:szCs w:val="24"/>
          <w:lang w:val="sr-Cyrl-RS"/>
        </w:rPr>
        <w:t xml:space="preserve">лавна нормативна активност 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>запошљавање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 осам државних службеника у Сектору за електроенергетику Министарства рударства и енергетике</w:t>
      </w:r>
      <w:r w:rsidR="00165D09">
        <w:rPr>
          <w:rFonts w:ascii="Times New Roman" w:hAnsi="Times New Roman" w:cs="Times New Roman"/>
          <w:sz w:val="24"/>
          <w:szCs w:val="24"/>
          <w:lang w:val="sr-Cyrl-RS"/>
        </w:rPr>
        <w:t xml:space="preserve"> са постављањем питања да ли је то уопште нормативна активност</w:t>
      </w:r>
      <w:r w:rsidR="00EF7A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>Када је реч о борб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корупције</w:t>
      </w:r>
      <w:r w:rsidR="00905D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навела 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>је да су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, од целокупне нормативне активности, заступљене само обуке и да оне јесу 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>одличне з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а тужиоце и судије, али да 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>оштају много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не само из буџета Републике Србије, већ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и Међународне и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>нституције финансирају те обуке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. Додала је да, 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>када се толико новца улож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>и,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очекују 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>и одређени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резултати</w:t>
      </w:r>
      <w:r w:rsidR="007D115A">
        <w:rPr>
          <w:rFonts w:ascii="Times New Roman" w:hAnsi="Times New Roman" w:cs="Times New Roman"/>
          <w:sz w:val="24"/>
          <w:szCs w:val="24"/>
          <w:lang w:val="sr-Cyrl-RS"/>
        </w:rPr>
        <w:t xml:space="preserve"> из те области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да 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 xml:space="preserve">су резултати који се остварују у домену правосуђа мерљиви и да се одређују 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осуда за корупцију и број</w:t>
      </w:r>
      <w:r w:rsidR="00060CA2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процесуираних случајева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5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C680F" w:rsidRPr="007264D2" w:rsidRDefault="006C680F" w:rsidP="007264D2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807EA" w:rsidRDefault="004E0059" w:rsidP="007264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Р. Козма је истакао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EB5B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>у односу на пр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>оцен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испуњености 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>нормативних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из Извештаја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>може рећи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да је Србија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заглављен</w:t>
      </w:r>
      <w:r w:rsidR="00EB5BA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у про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>це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>су европских интеграција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>. Додао је да се то не може образложити наводом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да ни сама Европска унија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у овом тренутку</w:t>
      </w:r>
      <w:r w:rsidR="00335173">
        <w:rPr>
          <w:rFonts w:ascii="Times New Roman" w:hAnsi="Times New Roman" w:cs="Times New Roman"/>
          <w:sz w:val="24"/>
          <w:szCs w:val="24"/>
          <w:lang w:val="sr-Cyrl-RS"/>
        </w:rPr>
        <w:t xml:space="preserve"> није сигурна у своју спремност 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да прими нову чланицу, већ да се ради о томе да Србија своје 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>капацит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>ете не развија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на прави начин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>. Када је реч о припреми за Б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>ерл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>ински процес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навео 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5BA3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>аспек</w:t>
      </w:r>
      <w:r w:rsidR="00B10C7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Берлинског процеса који се не односи 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на економију и економско</w:t>
      </w:r>
      <w:r w:rsidR="009B7F8F">
        <w:rPr>
          <w:rFonts w:ascii="Times New Roman" w:hAnsi="Times New Roman" w:cs="Times New Roman"/>
          <w:sz w:val="24"/>
          <w:szCs w:val="24"/>
          <w:lang w:val="sr-Cyrl-RS"/>
        </w:rPr>
        <w:t xml:space="preserve"> повезивањ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>е, већ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је реч о регионално</w:t>
      </w:r>
      <w:r w:rsidR="00EB5BA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4569D">
        <w:rPr>
          <w:rFonts w:ascii="Times New Roman" w:hAnsi="Times New Roman" w:cs="Times New Roman"/>
          <w:sz w:val="24"/>
          <w:szCs w:val="24"/>
          <w:lang w:val="sr-Cyrl-RS"/>
        </w:rPr>
        <w:t xml:space="preserve"> помирењу. 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Поставио је питање какав је приступ Србије по питању регионалног помирења, узимајући у обзир 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случај 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>директорке Иницијативе младих за људска права у Србији,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>која се бави заштитом младих и која промовише идеју владавине права, људских и м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>ањинских права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, с обзиром да је исту, у неколико наврата и без разлога, 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>гранична полиција</w:t>
      </w:r>
      <w:r w:rsidR="001F06E9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задржавала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 и по неколико сати</w:t>
      </w:r>
      <w:r w:rsidR="009378C6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сваког преласка границе</w:t>
      </w:r>
      <w:r w:rsidR="00CD3D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 xml:space="preserve">Поставио је питање 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>да ли ће народни посланици имати могућност да дају поново своје коментаре и предлоге за измен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633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D1BB8">
        <w:rPr>
          <w:rFonts w:ascii="Times New Roman" w:hAnsi="Times New Roman" w:cs="Times New Roman"/>
          <w:sz w:val="24"/>
          <w:szCs w:val="24"/>
          <w:lang w:val="sr-Cyrl-RS"/>
        </w:rPr>
        <w:t xml:space="preserve">еформске агенде, ако ће до 19. септембра документ бити финализиран. </w:t>
      </w:r>
    </w:p>
    <w:p w:rsidR="0032517B" w:rsidRPr="007264D2" w:rsidRDefault="0032517B" w:rsidP="006739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6654BC" w:rsidRDefault="004E005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 w:eastAsia="en-US"/>
        </w:rPr>
      </w:pPr>
      <w:r w:rsidRPr="00341D8B">
        <w:rPr>
          <w:rFonts w:ascii="Times New Roman" w:eastAsia="Calibri" w:hAnsi="Times New Roman" w:cs="Times New Roman"/>
          <w:sz w:val="24"/>
          <w:lang w:val="sr-Cyrl-RS" w:eastAsia="en-US"/>
        </w:rPr>
        <w:t>Д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р </w:t>
      </w:r>
      <w:r w:rsidR="00D800D0">
        <w:rPr>
          <w:rFonts w:ascii="Times New Roman" w:eastAsia="Calibri" w:hAnsi="Times New Roman" w:cs="Times New Roman"/>
          <w:sz w:val="24"/>
          <w:lang w:val="sr-Cyrl-RS" w:eastAsia="en-US"/>
        </w:rPr>
        <w:t xml:space="preserve">К.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Марковић 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>се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 захвалила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министарки Мишчевић и члановима Одбор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а на редовним заседањима, истичу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>ћи то као пример добре праксе. Што се тиче стагнације процеса европских интеграција, она као разлог наводи обострани недостатак политичке воље, иако је евроинтеграција Западног Балкана званично један од геостр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атешких </w:t>
      </w:r>
      <w:r w:rsidR="008C73C4">
        <w:rPr>
          <w:rFonts w:ascii="Times New Roman" w:eastAsia="Calibri" w:hAnsi="Times New Roman" w:cs="Times New Roman"/>
          <w:sz w:val="24"/>
          <w:lang w:val="sr-Cyrl-RS" w:eastAsia="en-US"/>
        </w:rPr>
        <w:t xml:space="preserve">интереса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ЕУ. 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>Као неке од главних разлога успореног процеса евр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оинтеграција Србије,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навела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 је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одсуство борбе против корупције, </w:t>
      </w:r>
      <w:r w:rsidR="008C73C4">
        <w:rPr>
          <w:rFonts w:ascii="Times New Roman" w:eastAsia="Calibri" w:hAnsi="Times New Roman" w:cs="Times New Roman"/>
          <w:sz w:val="24"/>
          <w:lang w:val="sr-Cyrl-RS" w:eastAsia="en-US"/>
        </w:rPr>
        <w:t>З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>акон о јавним набавкама, приватна</w:t>
      </w:r>
      <w:r w:rsidR="008C73C4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и 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јавна партнерства, концесије, </w:t>
      </w:r>
      <w:r w:rsidR="00912B56">
        <w:rPr>
          <w:rFonts w:ascii="Times New Roman" w:eastAsia="Calibri" w:hAnsi="Times New Roman" w:cs="Times New Roman"/>
          <w:sz w:val="24"/>
          <w:lang w:val="sr-Cyrl-RS" w:eastAsia="en-US"/>
        </w:rPr>
        <w:t xml:space="preserve">те истакла потребу да се те области, што пре, регулишу јер представљају извор корупције. </w:t>
      </w:r>
    </w:p>
    <w:p w:rsidR="006C680F" w:rsidRPr="007264D2" w:rsidRDefault="006C68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sr-Cyrl-RS" w:eastAsia="en-US"/>
        </w:rPr>
      </w:pPr>
    </w:p>
    <w:p w:rsidR="00341D8B" w:rsidRDefault="00D800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Др А. Јаковљевић 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се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 придружила 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похвалама 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>због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редовно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>г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заседањ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>а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Одбора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 xml:space="preserve">. Надаље је истакла 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проблем незадовољства државних слубеника, од којих чак 56 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 xml:space="preserve">% 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жели да напусти службу, упркос томе што се у 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>И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>звештају наводи да је уложен велики напор за усавршавање службеника из јавног сектора, кроз разноразне обуке, семинаре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 и вебинаре. З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анимало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је 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>да ли је икада урађена било каква анализа која би се бавила разлогом незадовољства запослених у државној управи, упркос великом броју спроведених мера које укључују у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савршавање и напредовање. И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>стакла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 је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и проблем који се јавља у процесу јавних набавки, тачније незадовољство малим број</w:t>
      </w:r>
      <w:r w:rsidR="00EB5BA3">
        <w:rPr>
          <w:rFonts w:ascii="Times New Roman" w:eastAsia="Calibri" w:hAnsi="Times New Roman" w:cs="Times New Roman"/>
          <w:sz w:val="24"/>
          <w:lang w:val="sr-Cyrl-RS" w:eastAsia="en-US"/>
        </w:rPr>
        <w:t>ем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понуђача који се јаве на скоро сваки расписани тендер.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>Истакла ј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е</w:t>
      </w:r>
      <w:r w:rsidR="006654BC">
        <w:rPr>
          <w:rFonts w:ascii="Times New Roman" w:eastAsia="Calibri" w:hAnsi="Times New Roman" w:cs="Times New Roman"/>
          <w:sz w:val="24"/>
          <w:lang w:val="sr-Cyrl-RS" w:eastAsia="en-US"/>
        </w:rPr>
        <w:t xml:space="preserve"> интересовање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и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 за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питање које се тиче образовних установа, о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>д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>носно решавање проблема заташкавања вршњачког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 насиља у школама. 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 xml:space="preserve">Указала 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>је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 xml:space="preserve"> на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>проблем збуњено</w:t>
      </w:r>
      <w:r>
        <w:rPr>
          <w:rFonts w:ascii="Times New Roman" w:eastAsia="Calibri" w:hAnsi="Times New Roman" w:cs="Times New Roman"/>
          <w:sz w:val="24"/>
          <w:lang w:val="sr-Cyrl-RS" w:eastAsia="en-US"/>
        </w:rPr>
        <w:t xml:space="preserve">сти и бриге грађана 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 xml:space="preserve">због 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новог система контроле путника приликом уласка у 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 xml:space="preserve">државе 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ЕУ, 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>с обзиром да тај</w:t>
      </w:r>
      <w:r w:rsidR="00E95908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>систем доживљава</w:t>
      </w:r>
      <w:r w:rsidR="00E95908">
        <w:rPr>
          <w:rFonts w:ascii="Times New Roman" w:eastAsia="Calibri" w:hAnsi="Times New Roman" w:cs="Times New Roman"/>
          <w:sz w:val="24"/>
          <w:lang w:val="sr-Cyrl-RS" w:eastAsia="en-US"/>
        </w:rPr>
        <w:t>ју</w:t>
      </w:r>
      <w:r w:rsidR="00341D8B" w:rsidRPr="00341D8B">
        <w:rPr>
          <w:rFonts w:ascii="Times New Roman" w:eastAsia="Calibri" w:hAnsi="Times New Roman" w:cs="Times New Roman"/>
          <w:sz w:val="24"/>
          <w:lang w:val="sr-Cyrl-RS" w:eastAsia="en-US"/>
        </w:rPr>
        <w:t xml:space="preserve"> као увођење виза.</w:t>
      </w:r>
    </w:p>
    <w:p w:rsidR="006C680F" w:rsidRPr="007264D2" w:rsidRDefault="006C68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2"/>
          <w:szCs w:val="12"/>
          <w:lang w:val="sr-Cyrl-RS" w:eastAsia="en-US"/>
        </w:rPr>
      </w:pPr>
    </w:p>
    <w:p w:rsidR="00721766" w:rsidRPr="004C680B" w:rsidRDefault="00DA4A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 w:eastAsia="en-US"/>
        </w:rPr>
      </w:pP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>Министарка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Т. </w:t>
      </w:r>
      <w:r w:rsidR="0002602E" w:rsidRPr="004C680B">
        <w:rPr>
          <w:rFonts w:ascii="Times New Roman" w:eastAsia="Calibri" w:hAnsi="Times New Roman" w:cs="Times New Roman"/>
          <w:sz w:val="24"/>
          <w:lang w:val="sr-Cyrl-RS" w:eastAsia="en-US"/>
        </w:rPr>
        <w:t>Мишчевић је</w:t>
      </w: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>, у одговору на постављена питања и изнете коментаре,</w:t>
      </w:r>
      <w:r w:rsidR="0002602E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>истакла да</w:t>
      </w: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>,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без активног цивилног друштва</w:t>
      </w: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>,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нема процеса евроинтеграција, наглашавајући да је међусобна сарадња у том процесу од пресудног значаја, наводећи пример добре сарадње са радном групом из поглавља 35, без које не би било могуће на адекватан и јасан начин објаснити грађанима значај визне либерализације за пасоше које издаје Коор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>динациона управа за К</w:t>
      </w: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осово 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>и</w:t>
      </w: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>М</w:t>
      </w: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>етохију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. Изразила је наду </w:t>
      </w: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>да ће бити пронађено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добро решењ</w:t>
      </w: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>е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за све, </w:t>
      </w:r>
      <w:r w:rsidR="005A7A48">
        <w:rPr>
          <w:rFonts w:ascii="Times New Roman" w:eastAsia="Calibri" w:hAnsi="Times New Roman" w:cs="Times New Roman"/>
          <w:sz w:val="24"/>
          <w:lang w:val="sr-Cyrl-RS" w:eastAsia="en-US"/>
        </w:rPr>
        <w:t xml:space="preserve">те 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>како то питање не би постало предмет било какве политичке расправ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>е. Н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>агласи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>ла је да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озбиљно верује да је Србији место у ЕУ, да постоји воља и простор за њено убрзано прикључивање, уз остварење свих техничких и полит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>ичких услова. Истакла је да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 w:rsidR="005A7A48">
        <w:rPr>
          <w:rFonts w:ascii="Times New Roman" w:eastAsia="Calibri" w:hAnsi="Times New Roman" w:cs="Times New Roman"/>
          <w:sz w:val="24"/>
          <w:lang w:val="sr-Cyrl-RS" w:eastAsia="en-US"/>
        </w:rPr>
        <w:t>јој није познато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ко је радио анализе броја запос</w:t>
      </w:r>
      <w:r w:rsidR="005A7A48">
        <w:rPr>
          <w:rFonts w:ascii="Times New Roman" w:eastAsia="Calibri" w:hAnsi="Times New Roman" w:cs="Times New Roman"/>
          <w:sz w:val="24"/>
          <w:lang w:val="sr-Cyrl-RS" w:eastAsia="en-US"/>
        </w:rPr>
        <w:t>л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>ених који желе да напусте државну управу</w:t>
      </w:r>
      <w:r w:rsidR="00D9220D">
        <w:rPr>
          <w:rFonts w:ascii="Times New Roman" w:eastAsia="Calibri" w:hAnsi="Times New Roman" w:cs="Times New Roman"/>
          <w:sz w:val="24"/>
          <w:lang w:val="sr-Cyrl-RS" w:eastAsia="en-US"/>
        </w:rPr>
        <w:t xml:space="preserve">. Нагласила је 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да је 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од изузетног значаја 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политика задржавања кадрова који </w:t>
      </w:r>
      <w:r w:rsidR="00CD6BE0">
        <w:rPr>
          <w:rFonts w:ascii="Times New Roman" w:eastAsia="Calibri" w:hAnsi="Times New Roman" w:cs="Times New Roman"/>
          <w:sz w:val="24"/>
          <w:lang w:val="sr-Cyrl-RS" w:eastAsia="en-US"/>
        </w:rPr>
        <w:t xml:space="preserve">имају нормативне способности, познају прописе ЕУ, као и 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>језике</w:t>
      </w:r>
      <w:r w:rsidR="00547C55">
        <w:rPr>
          <w:rFonts w:ascii="Times New Roman" w:eastAsia="Calibri" w:hAnsi="Times New Roman" w:cs="Times New Roman"/>
          <w:sz w:val="24"/>
          <w:lang w:val="sr-Cyrl-RS" w:eastAsia="en-US"/>
        </w:rPr>
        <w:t xml:space="preserve">, те истакла и 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важност обуке запослених. 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>Када је реч о условима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за 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>ис</w:t>
      </w:r>
      <w:r w:rsidR="00B537CB">
        <w:rPr>
          <w:rFonts w:ascii="Times New Roman" w:eastAsia="Calibri" w:hAnsi="Times New Roman" w:cs="Times New Roman"/>
          <w:sz w:val="24"/>
          <w:lang w:val="sr-Cyrl-RS" w:eastAsia="en-US"/>
        </w:rPr>
        <w:t>п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>уњење поглавља 23 и 24,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 w:rsidR="00B537CB">
        <w:rPr>
          <w:rFonts w:ascii="Times New Roman" w:eastAsia="Calibri" w:hAnsi="Times New Roman" w:cs="Times New Roman"/>
          <w:sz w:val="24"/>
          <w:lang w:val="sr-Cyrl-RS" w:eastAsia="en-US"/>
        </w:rPr>
        <w:t>објаснила</w:t>
      </w:r>
      <w:r w:rsidR="00B537C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 w:rsidR="00E91C6D" w:rsidRPr="004C680B">
        <w:rPr>
          <w:rFonts w:ascii="Times New Roman" w:eastAsia="Calibri" w:hAnsi="Times New Roman" w:cs="Times New Roman"/>
          <w:sz w:val="24"/>
          <w:lang w:val="sr-Cyrl-RS" w:eastAsia="en-US"/>
        </w:rPr>
        <w:t>је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да за Србију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та мерила још увек нису мерљива, иако Венецијанска комисија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улаже велики напор помажући Србији у налажењу решења. И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стакла 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је 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да је сама култура независног правосуђа јако тешко мерљива ствар, и зато је помоћ држава чланица од пресудног значаја у налажењу начина на који ће </w:t>
      </w: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бити могуће то 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>правилно измерити. Када је реч о Берлинском процесу и регионалним иницијативама, кључна ствар је</w:t>
      </w: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>, како је навела,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помирење кроз економску сарадњу и р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азвој у региону. </w:t>
      </w: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>Додала</w:t>
      </w:r>
      <w:r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је да је најважније питање 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>укључивање на дигиталне системе контроле борав</w:t>
      </w:r>
      <w:r w:rsidR="00D76AF9" w:rsidRPr="004C680B">
        <w:rPr>
          <w:rFonts w:ascii="Times New Roman" w:eastAsia="Calibri" w:hAnsi="Times New Roman" w:cs="Times New Roman"/>
          <w:sz w:val="24"/>
          <w:lang w:val="sr-Cyrl-RS" w:eastAsia="en-US"/>
        </w:rPr>
        <w:t>ка у Шенгенском простору</w:t>
      </w:r>
      <w:r w:rsidRPr="007264D2">
        <w:rPr>
          <w:rFonts w:ascii="Times New Roman" w:eastAsia="Calibri" w:hAnsi="Times New Roman" w:cs="Times New Roman"/>
          <w:sz w:val="24"/>
          <w:lang w:val="sr-Cyrl-RS" w:eastAsia="en-US"/>
        </w:rPr>
        <w:t xml:space="preserve">, као и 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да Србија спада у трећу групу држава за коју </w:t>
      </w:r>
      <w:r w:rsidR="004C680B" w:rsidRPr="007264D2">
        <w:rPr>
          <w:rFonts w:ascii="Times New Roman" w:eastAsia="Calibri" w:hAnsi="Times New Roman" w:cs="Times New Roman"/>
          <w:sz w:val="24"/>
          <w:lang w:val="sr-Cyrl-RS" w:eastAsia="en-US"/>
        </w:rPr>
        <w:t>није потребна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виза на простору Шенгенске зоне, а да је </w:t>
      </w:r>
      <w:r w:rsidR="00262377">
        <w:rPr>
          <w:rFonts w:ascii="Times New Roman" w:eastAsia="Calibri" w:hAnsi="Times New Roman" w:cs="Times New Roman"/>
          <w:sz w:val="24"/>
          <w:lang w:val="sr-Cyrl-RS" w:eastAsia="en-US"/>
        </w:rPr>
        <w:t>комуникација поводом</w:t>
      </w:r>
      <w:r w:rsidR="00341D8B" w:rsidRPr="004C680B">
        <w:rPr>
          <w:rFonts w:ascii="Times New Roman" w:eastAsia="Calibri" w:hAnsi="Times New Roman" w:cs="Times New Roman"/>
          <w:sz w:val="24"/>
          <w:lang w:val="sr-Cyrl-RS" w:eastAsia="en-US"/>
        </w:rPr>
        <w:t xml:space="preserve"> решавања овог питања у рукама делегације ЕУ у Србији, која је на себе преузела одговорност имплементације базе података.</w:t>
      </w:r>
    </w:p>
    <w:p w:rsidR="006C680F" w:rsidRPr="007264D2" w:rsidRDefault="006C680F" w:rsidP="008B0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2"/>
          <w:szCs w:val="12"/>
          <w:lang w:val="sr-Cyrl-RS" w:eastAsia="en-US"/>
        </w:rPr>
      </w:pPr>
    </w:p>
    <w:p w:rsidR="008B0DA3" w:rsidRPr="0002602E" w:rsidRDefault="00EB5BA3" w:rsidP="007264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Друга тачка </w:t>
      </w:r>
      <w:r w:rsidR="007264D2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невног реда</w:t>
      </w:r>
      <w:r w:rsidR="0067396A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>Одређивање делегације Одбора која ће учествовати на 72. Пленарном састанку Конференције одбора за европске послове парламената држава чланица Европске уније (КОСАК), који се у оквиру Парламентарне димензије мађарског председавања Савету ЕУ, одржава од 27. до 29. октобра 2024. године, у Будимпешти, Мађарска.</w:t>
      </w:r>
    </w:p>
    <w:p w:rsidR="006C680F" w:rsidRPr="007264D2" w:rsidRDefault="00026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</w:p>
    <w:p w:rsidR="008B0DA3" w:rsidRPr="008B0DA3" w:rsidRDefault="0002602E" w:rsidP="007264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Председавајућа је истакла да је секретаријат Одбора 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>доставио позивна писма и нацрт Дневног реда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 и да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потребно 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именују три члана делегације, 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>уз уобичајену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пракс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 да делегација буде политички избалансирана.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Обавестила је присутне чланове Одбора да је 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заинтересована да учествује у својству председника Одбора за европске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интеграције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>, те је, након обављених консултација,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предложила 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>да у делегацији</w:t>
      </w:r>
      <w:r w:rsidR="009A5516">
        <w:rPr>
          <w:rFonts w:ascii="Times New Roman" w:hAnsi="Times New Roman" w:cs="Times New Roman"/>
          <w:sz w:val="24"/>
          <w:szCs w:val="24"/>
          <w:lang w:val="sr-Cyrl-CS"/>
        </w:rPr>
        <w:t xml:space="preserve">, поред ње као председника, буду и </w:t>
      </w:r>
      <w:r w:rsidR="008B0DA3" w:rsidRPr="008B0DA3">
        <w:rPr>
          <w:rFonts w:ascii="Times New Roman" w:hAnsi="Times New Roman" w:cs="Times New Roman"/>
          <w:sz w:val="24"/>
          <w:szCs w:val="24"/>
          <w:lang w:val="sr-Cyrl-CS"/>
        </w:rPr>
        <w:t>Милан Радин, заменик председника Одбора и др Ана Јаковљевић, члан Одбора.</w:t>
      </w:r>
      <w:r w:rsidR="008F12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B0DA3" w:rsidRPr="007264D2" w:rsidRDefault="008B0DA3" w:rsidP="008B0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21766" w:rsidRDefault="008B0DA3" w:rsidP="007264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DA3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бор је једногласно </w:t>
      </w:r>
      <w:r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да у саставу делегације Одбора за пленарни </w:t>
      </w:r>
      <w:r w:rsidR="008A1DAD">
        <w:rPr>
          <w:rFonts w:ascii="Times New Roman" w:hAnsi="Times New Roman" w:cs="Times New Roman"/>
          <w:sz w:val="24"/>
          <w:szCs w:val="24"/>
          <w:lang w:val="sr-Cyrl-CS"/>
        </w:rPr>
        <w:t xml:space="preserve">састанак КОСАК </w:t>
      </w:r>
      <w:r w:rsidRPr="008B0DA3">
        <w:rPr>
          <w:rFonts w:ascii="Times New Roman" w:hAnsi="Times New Roman" w:cs="Times New Roman"/>
          <w:sz w:val="24"/>
          <w:szCs w:val="24"/>
          <w:lang w:val="sr-Cyrl-CS"/>
        </w:rPr>
        <w:t xml:space="preserve">буду Елвира Ковач, Милан Радин и др Ана Јаковљевић. </w:t>
      </w:r>
    </w:p>
    <w:p w:rsidR="0002602E" w:rsidRPr="006C680F" w:rsidRDefault="0002602E" w:rsidP="00026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1766" w:rsidRDefault="002C5F78" w:rsidP="007264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Трећа тачка </w:t>
      </w:r>
      <w:r w:rsidR="007264D2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невног реда</w:t>
      </w:r>
      <w:r w:rsidR="007264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>Одређивање делегације Одбора која ће учест</w:t>
      </w:r>
      <w:r w:rsidR="0025029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>овати на Заједничком састанку одбора надлежних за европске послове парламената З</w:t>
      </w:r>
      <w:r w:rsidR="0025029B">
        <w:rPr>
          <w:rFonts w:ascii="Times New Roman" w:hAnsi="Times New Roman" w:cs="Times New Roman"/>
          <w:sz w:val="24"/>
          <w:szCs w:val="24"/>
          <w:lang w:val="sr-Cyrl-RS"/>
        </w:rPr>
        <w:t xml:space="preserve">ападног Балкана 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>и Одбора за европске послове немачког Бундестага, који се у оквиру Парламентарне димензије Берлинског процеса, одржава у Берлину, 8. и 9. октобра 2024. године.</w:t>
      </w:r>
    </w:p>
    <w:p w:rsidR="004966EB" w:rsidRPr="007264D2" w:rsidRDefault="004966EB" w:rsidP="007264D2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721766" w:rsidRPr="00721766" w:rsidRDefault="008A1DAD" w:rsidP="007264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Е. Ковач је </w:t>
      </w:r>
      <w:r w:rsidR="002C5F78">
        <w:rPr>
          <w:rFonts w:ascii="Times New Roman" w:hAnsi="Times New Roman" w:cs="Times New Roman"/>
          <w:sz w:val="24"/>
          <w:szCs w:val="24"/>
          <w:lang w:val="sr-Cyrl-RS"/>
        </w:rPr>
        <w:t>упознала присутне да је стигло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>позивно писмо председника Одбора за европске послове немачког Бундестага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Антона Хофреитер-а (</w:t>
      </w:r>
      <w:r w:rsidRPr="008A1DAD">
        <w:rPr>
          <w:rFonts w:ascii="Times New Roman" w:hAnsi="Times New Roman" w:cs="Times New Roman"/>
          <w:i/>
          <w:sz w:val="24"/>
          <w:szCs w:val="24"/>
          <w:lang w:val="sr-Cyrl-CS"/>
        </w:rPr>
        <w:t>Anton Hofreiter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за учешће на Заједничком састанку одбора надлежних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европске послове парламената Западног Балкана 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>и Одбора за европске послове немачког Бундестага, који се у оквиру Парламентарне димензије Берлинског процеса, одржава у Берлину, 8. и 9. октобра 2024. године. Молба је да</w:t>
      </w:r>
      <w:r w:rsidR="0025029B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састав</w:t>
      </w:r>
      <w:r w:rsidR="0025029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делегације буд</w:t>
      </w:r>
      <w:r w:rsidR="0025029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1766" w:rsidRPr="00721766">
        <w:rPr>
          <w:rFonts w:ascii="Times New Roman" w:hAnsi="Times New Roman" w:cs="Times New Roman"/>
          <w:sz w:val="24"/>
          <w:szCs w:val="24"/>
        </w:rPr>
        <w:t xml:space="preserve">4 </w:t>
      </w:r>
      <w:r w:rsidR="00721766" w:rsidRPr="00721766">
        <w:rPr>
          <w:rFonts w:ascii="Times New Roman" w:hAnsi="Times New Roman" w:cs="Times New Roman"/>
          <w:sz w:val="24"/>
          <w:szCs w:val="24"/>
          <w:lang w:val="sr-Cyrl-RS"/>
        </w:rPr>
        <w:t>посланика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Обавестила је чланове Одбора да је заинтересована да буде део делегације за 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састанак, у својству председника Одбора за европске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интеграције. </w:t>
      </w:r>
    </w:p>
    <w:p w:rsidR="002C5F78" w:rsidRPr="007264D2" w:rsidRDefault="002C5F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C5F78" w:rsidRDefault="008A1D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Предл</w:t>
      </w:r>
      <w:r w:rsidR="0025029B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жила је да у делегацији за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састанак буду Елвира Ковач, председник Одбора,  Милан Радин, заменик председника Одбора, Ксенија Марковић и Роберт Козма, члан</w:t>
      </w:r>
      <w:r w:rsidR="0025029B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2C5F78" w:rsidRPr="007264D2" w:rsidRDefault="002C5F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21766" w:rsidRPr="00721766" w:rsidRDefault="008A1DA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</w:t>
      </w:r>
      <w:r w:rsidR="008F1200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721766" w:rsidRPr="00721766"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 да у саставу делегације буду Елвира Ковач, Милан Радин, Ксенија Марковић и Роберт Козма.</w:t>
      </w:r>
    </w:p>
    <w:p w:rsidR="002C5F78" w:rsidRPr="00721766" w:rsidRDefault="002C5F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64D2" w:rsidRDefault="007264D2">
      <w:pPr>
        <w:spacing w:after="0" w:line="240" w:lineRule="auto"/>
        <w:ind w:firstLine="720"/>
        <w:contextualSpacing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Четврта т</w:t>
      </w:r>
      <w:r w:rsidR="00721766" w:rsidRPr="007264D2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ачк</w:t>
      </w:r>
      <w:r w:rsidR="00BF117E" w:rsidRPr="007264D2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7264D2">
        <w:t xml:space="preserve">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Д</w:t>
      </w:r>
      <w:r w:rsidRPr="007264D2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невног реда</w:t>
      </w:r>
      <w:r w:rsidR="0067396A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Р</w:t>
      </w:r>
      <w:r w:rsidR="00721766" w:rsidRPr="007264D2"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  <w:t>азно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7264D2" w:rsidRDefault="007264D2">
      <w:pPr>
        <w:spacing w:after="0" w:line="240" w:lineRule="auto"/>
        <w:ind w:firstLine="720"/>
        <w:contextualSpacing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870E2" w:rsidRDefault="007264D2">
      <w:pPr>
        <w:spacing w:after="0" w:line="240" w:lineRule="auto"/>
        <w:ind w:firstLine="720"/>
        <w:contextualSpacing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 w:eastAsia="en-U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редседавају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ћа је информисала чланове Одбора о 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организациј</w:t>
      </w:r>
      <w:r w:rsidR="00BF117E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предстојећег 20. јубиларног КОСАП састанка у Бео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граду, којем ће домаћин бити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Одбор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за европске интеграције Народне скупштине Републике Србије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Планирано је да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састанак буде почетком новембра, односно од 3. до 5. новембра 2024. г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одине. Истакла је да је у плану да се до краја септембра одржи седница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Одбора за европске интеграције, на којој би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била донета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одлук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о одржавањ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у КОСАП састанка,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где би се одредила наша делегаци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ј</w:t>
      </w:r>
      <w:r w:rsidR="00AC6FC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Подсетила је да је </w:t>
      </w:r>
      <w:r w:rsidR="007870E2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обичајена пракса да делегацију чине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три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члана Одбора, с тим да је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према Посл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внику КОСАП-а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максималан број 6 чланова делегац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ије. С обзиром да је Србија домаћин КОСАП-а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предл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жила је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да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се одреди делегација од 6 чланова</w:t>
      </w:r>
      <w:r w:rsidR="00721766" w:rsidRP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Одбора.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Указала је на неопходност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да 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се дефинише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дневни ред и програм КОСАП састанка, и да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се упуте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позивна писма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 као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да се одлучи ко ће бити позван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на састанак, осим сталних чланица КОСАП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-а. 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Како је навела, п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ре седнице Одбора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 биће одржан</w:t>
      </w:r>
      <w:r w:rsidR="00721766" w:rsidRPr="0072176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консултативн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и састанак 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ради договора о 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неопходним детаљ</w:t>
      </w:r>
      <w:r w:rsidR="002502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има</w:t>
      </w:r>
      <w:r w:rsidR="007870E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организације КОСАП састанка. </w:t>
      </w:r>
    </w:p>
    <w:p w:rsidR="002C5F78" w:rsidRPr="007264D2" w:rsidRDefault="002C5F78">
      <w:pPr>
        <w:spacing w:after="0" w:line="240" w:lineRule="auto"/>
        <w:ind w:firstLine="720"/>
        <w:contextualSpacing/>
        <w:jc w:val="both"/>
        <w:rPr>
          <w:rStyle w:val="colornavy"/>
          <w:rFonts w:ascii="Times New Roman" w:hAnsi="Times New Roman" w:cs="Times New Roman"/>
          <w:bCs/>
          <w:sz w:val="16"/>
          <w:szCs w:val="16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764A1F" w:rsidRPr="007264D2" w:rsidRDefault="00764A1F" w:rsidP="00764A1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</w:p>
    <w:p w:rsidR="00764A1F" w:rsidRPr="00881B62" w:rsidRDefault="00764A1F" w:rsidP="00764A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</w:t>
      </w:r>
      <w:r w:rsidRPr="00851D41">
        <w:rPr>
          <w:rFonts w:ascii="Times New Roman" w:hAnsi="Times New Roman" w:cs="Times New Roman"/>
          <w:sz w:val="24"/>
          <w:szCs w:val="24"/>
          <w:lang w:val="sr-Cyrl-RS"/>
        </w:rPr>
        <w:t>завршена у 11.</w:t>
      </w:r>
      <w:r w:rsidR="0067545F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851D41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 </w:t>
      </w:r>
    </w:p>
    <w:p w:rsidR="00764A1F" w:rsidRPr="00881B62" w:rsidRDefault="00764A1F" w:rsidP="00764A1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4A1F" w:rsidRPr="00881B62" w:rsidRDefault="00764A1F" w:rsidP="00764A1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ОДБОРА                                  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ПРЕДСЕДНИК ОДБОРА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764A1F" w:rsidRPr="00881B62" w:rsidRDefault="00764A1F" w:rsidP="00764A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hAnsi="Times New Roman" w:cs="Times New Roman"/>
          <w:sz w:val="24"/>
          <w:szCs w:val="24"/>
          <w:lang w:val="sr-Cyrl-RS"/>
        </w:rPr>
        <w:t xml:space="preserve">  Марија Вучићевић    </w:t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1B6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</w:t>
      </w:r>
      <w:r w:rsidRPr="00881B62">
        <w:rPr>
          <w:rFonts w:ascii="Times New Roman" w:eastAsia="Calibri" w:hAnsi="Times New Roman" w:cs="Times New Roman"/>
          <w:sz w:val="24"/>
          <w:szCs w:val="24"/>
          <w:lang w:val="sr-Cyrl-RS"/>
        </w:rPr>
        <w:t>Kovács Elvira</w:t>
      </w:r>
    </w:p>
    <w:p w:rsidR="00764A1F" w:rsidRPr="00881B62" w:rsidRDefault="00764A1F" w:rsidP="00764A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81B6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(Елвира Ковач)</w:t>
      </w:r>
    </w:p>
    <w:p w:rsidR="00764A1F" w:rsidRPr="00881B62" w:rsidRDefault="00764A1F" w:rsidP="0076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4A1F" w:rsidRPr="00881B62" w:rsidRDefault="00764A1F" w:rsidP="00764A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21766" w:rsidRPr="00721766" w:rsidRDefault="00721766" w:rsidP="007217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1766" w:rsidRPr="00721766" w:rsidSect="00847A0B"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A1" w:rsidRDefault="003F48A1" w:rsidP="004966EB">
      <w:pPr>
        <w:spacing w:after="0" w:line="240" w:lineRule="auto"/>
      </w:pPr>
      <w:r>
        <w:separator/>
      </w:r>
    </w:p>
  </w:endnote>
  <w:endnote w:type="continuationSeparator" w:id="0">
    <w:p w:rsidR="003F48A1" w:rsidRDefault="003F48A1" w:rsidP="0049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099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66EB" w:rsidRDefault="004966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9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66EB" w:rsidRDefault="00496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A1" w:rsidRDefault="003F48A1" w:rsidP="004966EB">
      <w:pPr>
        <w:spacing w:after="0" w:line="240" w:lineRule="auto"/>
      </w:pPr>
      <w:r>
        <w:separator/>
      </w:r>
    </w:p>
  </w:footnote>
  <w:footnote w:type="continuationSeparator" w:id="0">
    <w:p w:rsidR="003F48A1" w:rsidRDefault="003F48A1" w:rsidP="0049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B67"/>
    <w:multiLevelType w:val="hybridMultilevel"/>
    <w:tmpl w:val="8A602EF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E3F6B"/>
    <w:multiLevelType w:val="hybridMultilevel"/>
    <w:tmpl w:val="33BE4EA2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B526E7"/>
    <w:multiLevelType w:val="hybridMultilevel"/>
    <w:tmpl w:val="2F88C0CE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72818"/>
    <w:multiLevelType w:val="hybridMultilevel"/>
    <w:tmpl w:val="E9FC1A9C"/>
    <w:lvl w:ilvl="0" w:tplc="5B94C2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D8"/>
    <w:rsid w:val="0002602E"/>
    <w:rsid w:val="000576E4"/>
    <w:rsid w:val="00060CA2"/>
    <w:rsid w:val="000E1A4E"/>
    <w:rsid w:val="000F0376"/>
    <w:rsid w:val="0011090C"/>
    <w:rsid w:val="00121D25"/>
    <w:rsid w:val="00125B4F"/>
    <w:rsid w:val="00142846"/>
    <w:rsid w:val="00165D09"/>
    <w:rsid w:val="001755E4"/>
    <w:rsid w:val="0019090F"/>
    <w:rsid w:val="001B393B"/>
    <w:rsid w:val="001E618B"/>
    <w:rsid w:val="001F06E9"/>
    <w:rsid w:val="0025029B"/>
    <w:rsid w:val="00262377"/>
    <w:rsid w:val="00284658"/>
    <w:rsid w:val="002C5F78"/>
    <w:rsid w:val="002E5D27"/>
    <w:rsid w:val="0032517B"/>
    <w:rsid w:val="00335173"/>
    <w:rsid w:val="0033556E"/>
    <w:rsid w:val="00341D8B"/>
    <w:rsid w:val="00354893"/>
    <w:rsid w:val="00364B2C"/>
    <w:rsid w:val="0038275A"/>
    <w:rsid w:val="003C6AE7"/>
    <w:rsid w:val="003F48A1"/>
    <w:rsid w:val="00403B51"/>
    <w:rsid w:val="00426D89"/>
    <w:rsid w:val="00450415"/>
    <w:rsid w:val="004966EB"/>
    <w:rsid w:val="004C5C51"/>
    <w:rsid w:val="004C680B"/>
    <w:rsid w:val="004D0A6D"/>
    <w:rsid w:val="004E0059"/>
    <w:rsid w:val="004E166C"/>
    <w:rsid w:val="00527300"/>
    <w:rsid w:val="0054009B"/>
    <w:rsid w:val="00547C55"/>
    <w:rsid w:val="005537D2"/>
    <w:rsid w:val="005807EA"/>
    <w:rsid w:val="00580B64"/>
    <w:rsid w:val="005814EA"/>
    <w:rsid w:val="005A0E18"/>
    <w:rsid w:val="005A7A48"/>
    <w:rsid w:val="005D11C6"/>
    <w:rsid w:val="005E358A"/>
    <w:rsid w:val="005F5853"/>
    <w:rsid w:val="00602C6C"/>
    <w:rsid w:val="00607B0D"/>
    <w:rsid w:val="006654BC"/>
    <w:rsid w:val="0067396A"/>
    <w:rsid w:val="0067545F"/>
    <w:rsid w:val="00697BC7"/>
    <w:rsid w:val="006B3B56"/>
    <w:rsid w:val="006C680F"/>
    <w:rsid w:val="007039A5"/>
    <w:rsid w:val="00721766"/>
    <w:rsid w:val="007264D2"/>
    <w:rsid w:val="00764A1F"/>
    <w:rsid w:val="00765080"/>
    <w:rsid w:val="00775D26"/>
    <w:rsid w:val="0077750E"/>
    <w:rsid w:val="00777EF1"/>
    <w:rsid w:val="007870E2"/>
    <w:rsid w:val="00797671"/>
    <w:rsid w:val="007B56BA"/>
    <w:rsid w:val="007D115A"/>
    <w:rsid w:val="007D68CB"/>
    <w:rsid w:val="00806F19"/>
    <w:rsid w:val="008407C0"/>
    <w:rsid w:val="00847A0B"/>
    <w:rsid w:val="00851D41"/>
    <w:rsid w:val="00880A02"/>
    <w:rsid w:val="008975F6"/>
    <w:rsid w:val="008A1DAD"/>
    <w:rsid w:val="008B0DA3"/>
    <w:rsid w:val="008C73C4"/>
    <w:rsid w:val="008E64EA"/>
    <w:rsid w:val="008E6774"/>
    <w:rsid w:val="008F1200"/>
    <w:rsid w:val="008F633C"/>
    <w:rsid w:val="00905DCF"/>
    <w:rsid w:val="00912B56"/>
    <w:rsid w:val="00931EA8"/>
    <w:rsid w:val="009378C6"/>
    <w:rsid w:val="009423B4"/>
    <w:rsid w:val="00960CE4"/>
    <w:rsid w:val="0099087B"/>
    <w:rsid w:val="009A5516"/>
    <w:rsid w:val="009B46EF"/>
    <w:rsid w:val="009B7F8F"/>
    <w:rsid w:val="009D1BB8"/>
    <w:rsid w:val="00A2770A"/>
    <w:rsid w:val="00A4600D"/>
    <w:rsid w:val="00A63028"/>
    <w:rsid w:val="00A83B96"/>
    <w:rsid w:val="00A90D66"/>
    <w:rsid w:val="00A979A2"/>
    <w:rsid w:val="00AA219A"/>
    <w:rsid w:val="00AC6FCC"/>
    <w:rsid w:val="00B10C7F"/>
    <w:rsid w:val="00B43E8A"/>
    <w:rsid w:val="00B50985"/>
    <w:rsid w:val="00B537CB"/>
    <w:rsid w:val="00B7298C"/>
    <w:rsid w:val="00BA0D87"/>
    <w:rsid w:val="00BC0BD8"/>
    <w:rsid w:val="00BE62FB"/>
    <w:rsid w:val="00BF117E"/>
    <w:rsid w:val="00BF69A1"/>
    <w:rsid w:val="00C1152A"/>
    <w:rsid w:val="00C639D0"/>
    <w:rsid w:val="00C815B7"/>
    <w:rsid w:val="00C82709"/>
    <w:rsid w:val="00C82EC1"/>
    <w:rsid w:val="00CA263C"/>
    <w:rsid w:val="00CD3D8F"/>
    <w:rsid w:val="00CD6BE0"/>
    <w:rsid w:val="00D0482A"/>
    <w:rsid w:val="00D2028A"/>
    <w:rsid w:val="00D20DA8"/>
    <w:rsid w:val="00D301EC"/>
    <w:rsid w:val="00D7411B"/>
    <w:rsid w:val="00D76AF9"/>
    <w:rsid w:val="00D800D0"/>
    <w:rsid w:val="00D8055D"/>
    <w:rsid w:val="00D9220D"/>
    <w:rsid w:val="00DA17FB"/>
    <w:rsid w:val="00DA4A74"/>
    <w:rsid w:val="00DF1C1C"/>
    <w:rsid w:val="00DF3C3B"/>
    <w:rsid w:val="00E000D8"/>
    <w:rsid w:val="00E01780"/>
    <w:rsid w:val="00E21BBD"/>
    <w:rsid w:val="00E52438"/>
    <w:rsid w:val="00E91C6D"/>
    <w:rsid w:val="00E95908"/>
    <w:rsid w:val="00EA6206"/>
    <w:rsid w:val="00EB5BA3"/>
    <w:rsid w:val="00EC33AD"/>
    <w:rsid w:val="00EC7799"/>
    <w:rsid w:val="00EF7A16"/>
    <w:rsid w:val="00F01EBB"/>
    <w:rsid w:val="00F4569D"/>
    <w:rsid w:val="00F848CE"/>
    <w:rsid w:val="00F934AA"/>
    <w:rsid w:val="00F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42E8"/>
  <w15:chartTrackingRefBased/>
  <w15:docId w15:val="{A0472CCF-E8B8-4C05-ADE3-8501B710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D8"/>
    <w:rPr>
      <w:rFonts w:eastAsiaTheme="minorEastAsia"/>
      <w:lang w:val="sr-Latn-R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D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colornavy">
    <w:name w:val="color_navy"/>
    <w:rsid w:val="00721766"/>
  </w:style>
  <w:style w:type="paragraph" w:styleId="BalloonText">
    <w:name w:val="Balloon Text"/>
    <w:basedOn w:val="Normal"/>
    <w:link w:val="BalloonTextChar"/>
    <w:uiPriority w:val="99"/>
    <w:semiHidden/>
    <w:unhideWhenUsed/>
    <w:rsid w:val="00F0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BB"/>
    <w:rPr>
      <w:rFonts w:ascii="Segoe UI" w:eastAsiaTheme="minorEastAsia" w:hAnsi="Segoe UI" w:cs="Segoe UI"/>
      <w:sz w:val="18"/>
      <w:szCs w:val="18"/>
      <w:lang w:val="sr-Latn-RS" w:eastAsia="zh-CN"/>
    </w:rPr>
  </w:style>
  <w:style w:type="paragraph" w:styleId="Header">
    <w:name w:val="header"/>
    <w:basedOn w:val="Normal"/>
    <w:link w:val="HeaderChar"/>
    <w:uiPriority w:val="99"/>
    <w:unhideWhenUsed/>
    <w:rsid w:val="00496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6EB"/>
    <w:rPr>
      <w:rFonts w:eastAsiaTheme="minorEastAsia"/>
      <w:lang w:val="sr-Latn-RS" w:eastAsia="zh-CN"/>
    </w:rPr>
  </w:style>
  <w:style w:type="paragraph" w:styleId="Footer">
    <w:name w:val="footer"/>
    <w:basedOn w:val="Normal"/>
    <w:link w:val="FooterChar"/>
    <w:uiPriority w:val="99"/>
    <w:unhideWhenUsed/>
    <w:rsid w:val="00496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6EB"/>
    <w:rPr>
      <w:rFonts w:eastAsiaTheme="minorEastAsia"/>
      <w:lang w:val="sr-Latn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Nenadović</dc:creator>
  <cp:keywords/>
  <dc:description/>
  <cp:lastModifiedBy>Marija Vučićević</cp:lastModifiedBy>
  <cp:revision>56</cp:revision>
  <cp:lastPrinted>2024-09-20T08:35:00Z</cp:lastPrinted>
  <dcterms:created xsi:type="dcterms:W3CDTF">2024-09-24T08:58:00Z</dcterms:created>
  <dcterms:modified xsi:type="dcterms:W3CDTF">2024-11-13T10:14:00Z</dcterms:modified>
</cp:coreProperties>
</file>